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仿宋_GB2312"/>
          <w:b/>
          <w:bCs/>
          <w:color w:val="000000"/>
          <w:sz w:val="36"/>
          <w:szCs w:val="36"/>
        </w:rPr>
      </w:pP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普通高等院校创新创业教育调查问卷填报说明</w:t>
      </w:r>
    </w:p>
    <w:p>
      <w:pPr>
        <w:jc w:val="center"/>
        <w:rPr>
          <w:rFonts w:hint="eastAsia" w:ascii="宋体" w:hAnsi="宋体" w:cs="仿宋_GB2312"/>
          <w:b/>
          <w:bCs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更好地了解学校创新创业教育的开展情况及开展成果，促进福建省创新创业教育工作开展，特编制相关调查问卷。请各高校组织相关人员认真完成问卷填写工作。调查问卷面向全日制在校学生、教师（主要指专任教师、教辅人员、科研机构人员等）、学校行政领导（主要指学校主要领导班子成员、教务、学生、人事、科研以及就业、创新创业教育等管理服务机构部门领导）。调查样本及相关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一、调查样本说明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学生问卷：每所本科院校（含独立学院）各800份，每所高等职业院校各600份，其中综合性高校文科与理工科大类专业学生发放比例为1:1，各年级比例为1:1，其他类型高校根据学生科类实际比例调整。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教师问卷：每所学校各30份，其中男女老师比例为1：1，文科院系与理科院系比例1:1。各类高校可以根据校情进行适当的比例调整。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学校行政领导问卷：每所学校10份。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二、问卷填写方式及时间说明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（一）调查采用电脑或手机在线填写问卷的方式进行，调查网址为：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sys.uddata.com.cn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。学生填写《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福建省高等院校创新创业教育调查问卷（学生）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》；教师填写《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福建省高等院校创新创业教育调查问卷（教师）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》；学校行政领导填写《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福建省高等院校创新创业教育调查问卷（行政领导）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（二）登陆账号及密码说明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登录账号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及密码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在1月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-9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加入创新创业问卷调查群（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318344924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，联系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15759699082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（三）问卷填写时间说明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登陆账号及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密码后即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可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，请各学校及时完成问卷填写，所有院校的截止日期为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日。为保证网络服务器运行通畅，请本科院校和独立学院于每天上午填写，公办高职院校于每天下午2:00-4:00填写，民办高职院校于每天下午4:00—6:00填写，其它时间段内各高校可任意安排填写。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1984" w:right="1689" w:bottom="1440" w:left="1689" w:header="851" w:footer="992" w:gutter="0"/>
          <w:cols w:space="72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请各校在收到本通知后尽快联系李玉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（联系电话：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15759699082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，邮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 xml:space="preserve">箱： </w:t>
      </w:r>
      <w:r>
        <w:rPr>
          <w:color w:val="000000"/>
          <w:u w:val="none"/>
        </w:rPr>
        <w:fldChar w:fldCharType="begin"/>
      </w:r>
      <w:r>
        <w:rPr>
          <w:color w:val="000000"/>
          <w:u w:val="none"/>
        </w:rPr>
        <w:instrText xml:space="preserve"> HYPERLINK "mailto:448639692@qq.com" </w:instrText>
      </w:r>
      <w:r>
        <w:rPr>
          <w:color w:val="000000"/>
          <w:u w:val="none"/>
        </w:rPr>
        <w:fldChar w:fldCharType="separate"/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930487852</w:t>
      </w: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@qq.com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E20D8"/>
    <w:rsid w:val="413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2020-05-26T01:35:00Z</dcterms:created>
  <dc:creator>Administrator</dc:creator>
  <cp:lastModifiedBy>Administrator</cp:lastModifiedBy>
  <dcterms:modified xsi:type="dcterms:W3CDTF">2020-05-26T01:35:56Z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