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2024年高校毕业生“三支一扶”计划招募流程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报名阶段</w:t>
      </w:r>
      <w:r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  <w:t>（2024年4月1日8:00至4月17日17:00）</w:t>
      </w:r>
      <w:bookmarkStart w:id="0" w:name="_GoBack"/>
      <w:bookmarkEnd w:id="0"/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请通过电脑登录报名，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  <w:t>暂不支持手机报名。建议使用360浏览器极速模式或者谷歌浏览器。</w:t>
      </w:r>
    </w:p>
    <w:p>
      <w:pPr>
        <w:ind w:left="0" w:leftChars="0" w:right="0" w:righ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  <w:t>请勿多人共用同一浏览器进行报名，造成报名信息覆盖。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</w:p>
    <w:tbl>
      <w:tblPr>
        <w:tblStyle w:val="3"/>
        <w:tblW w:w="7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7152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1.阅读公告。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报名人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val="en-US" w:eastAsia="zh-CN"/>
              </w:rPr>
              <w:t>员登录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福建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eastAsia="zh-CN"/>
              </w:rPr>
              <w:t>就业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网（https://www.fj99.org.cn/bys/）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val="en-US" w:eastAsia="zh-CN"/>
              </w:rPr>
              <w:t>，点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“三支一扶”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图标，仔细阅读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通知公告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发布的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招募公告、审核办法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等招募信息。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drawing>
                <wp:inline distT="0" distB="0" distL="114300" distR="114300">
                  <wp:extent cx="4404360" cy="2006600"/>
                  <wp:effectExtent l="0" t="0" r="15240" b="1270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360" cy="200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7152" w:type="dxa"/>
          </w:tcPr>
          <w:p>
            <w:pPr>
              <w:numPr>
                <w:ilvl w:val="0"/>
                <w:numId w:val="1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个人注册。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进入“三支一扶报名入口”（以下两种途径均可），通过“个人办事大厅”，使用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本人闽政通账号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登录，填报个人基本信息（查看注册界面操作提示和注意点；确保个人基本信息和闽政通实名制信息保持一致，如不一致，将无法再次登录）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4401185" cy="1041400"/>
                  <wp:effectExtent l="0" t="0" r="18415" b="635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118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drawing>
                <wp:inline distT="0" distB="0" distL="114300" distR="114300">
                  <wp:extent cx="4401820" cy="1959610"/>
                  <wp:effectExtent l="0" t="0" r="17780" b="2540"/>
                  <wp:docPr id="9" name="图片 9" descr="个人办事大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个人办事大厅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1820" cy="195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drawing>
                <wp:inline distT="0" distB="0" distL="114300" distR="114300">
                  <wp:extent cx="4398010" cy="1429385"/>
                  <wp:effectExtent l="0" t="0" r="2540" b="18415"/>
                  <wp:docPr id="12" name="图片 12" descr="注册界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注册界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010" cy="142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7155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3.查看岗位信息。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选择“三支一扶”进行报名，选择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“申报项目类别--三支一扶”“岗位类别--省级/市级”“所属地区（可具体到县）”后点击“查询”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可查看岗位信息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4397375" cy="882650"/>
                  <wp:effectExtent l="0" t="0" r="3175" b="1270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375" cy="88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7200" w:type="dxa"/>
          </w:tcPr>
          <w:p>
            <w:pPr>
              <w:pStyle w:val="5"/>
              <w:spacing w:before="156" w:beforeLines="5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4.上传材料。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选中要报名的岗位，点击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“上传材料”，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根据招募公告要求，选中电子材料名称，点击“文件上传”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上传PDF格式材料每项不超过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32"/>
                <w:lang w:val="en-US" w:eastAsia="zh-CN"/>
              </w:rPr>
              <w:t>10M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，其他文件不超过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32"/>
                <w:lang w:val="en-US" w:eastAsia="zh-CN"/>
              </w:rPr>
              <w:t>100k，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图片要求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32"/>
                <w:lang w:val="en-US" w:eastAsia="zh-CN"/>
              </w:rPr>
              <w:t>png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32"/>
                <w:lang w:val="en-US" w:eastAsia="zh-CN"/>
              </w:rPr>
              <w:t>jpg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格式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4429125" cy="1849755"/>
                  <wp:effectExtent l="0" t="0" r="9525" b="171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125" cy="184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5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5.报名。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报名”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进入报名页面，填报个人信息并保存，“报名状态”显示“已报名”即完成报名（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填报毕业学校、学历、所学专业等信息时请选择下拉框中选项，确保报名信息正确提交至毕业院校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0" distR="0">
                  <wp:extent cx="3417570" cy="1707515"/>
                  <wp:effectExtent l="0" t="0" r="11430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70" cy="170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审查考核阶段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（4月18日至5月10日）</w:t>
      </w:r>
    </w:p>
    <w:tbl>
      <w:tblPr>
        <w:tblStyle w:val="3"/>
        <w:tblW w:w="8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0"/>
        <w:gridCol w:w="4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70" w:type="dxa"/>
            <w:gridSpan w:val="2"/>
          </w:tcPr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6.审查考核。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根据报名人员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填报毕业学校名称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，报名信息将提交至院校和报名岗位所在设区市进行审查考核。报名人员可在系统查看审查考核进度（点击流程图标可查询审核退回或审核不通过原因）</w:t>
            </w: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0" distR="0">
                  <wp:extent cx="3902710" cy="1527810"/>
                  <wp:effectExtent l="0" t="0" r="2540" b="1524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52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4130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省内院校毕业生。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进行资审查考核。详见《福建省2024年“三支一扶”计划省内高校毕业生审核办法》</w:t>
            </w:r>
          </w:p>
        </w:tc>
        <w:tc>
          <w:tcPr>
            <w:tcW w:w="4240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省外院校福建生源毕业生。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报名人员</w:t>
            </w:r>
            <w:r>
              <w:rPr>
                <w:rFonts w:hint="default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本人协助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所毕业院校进行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审查考核。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详见《福建省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2024年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“三支一扶”计划省外高校福建生源毕业生审核办法》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9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7.修改报名信息。如审核退回，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根据审核退回原因，对报名信息进行修改或补充。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点击“修改报名信息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进入报名页面，修改后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点击保存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4441825" cy="1456690"/>
                  <wp:effectExtent l="0" t="0" r="15875" b="10160"/>
                  <wp:docPr id="10" name="图片 10" descr="e22f373ada8fad0e72ad481776ea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22f373ada8fad0e72ad481776ea03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825" cy="145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确定派遣人选阶段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（5月11日至5月31日）</w:t>
      </w:r>
    </w:p>
    <w:tbl>
      <w:tblPr>
        <w:tblStyle w:val="3"/>
        <w:tblW w:w="5475" w:type="dxa"/>
        <w:tblInd w:w="2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475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8.量化评分。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省内、外院校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按时提交（</w:t>
            </w:r>
            <w:r>
              <w:rPr>
                <w:rFonts w:hint="eastAsia" w:ascii="Arial" w:hAnsi="Arial" w:eastAsia="仿宋_GB2312" w:cs="Arial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5月10日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前送达）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考核汇总表至报名岗位所在设区市人社部门审核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9.组织体检。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体检人选名单在三支一扶专区和设区市、平潭综合实验区人事人才网公开发布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10.人选备案。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体检合格后由各设区市、平潭综合实验区人社部门将名单报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eastAsia="zh-CN"/>
              </w:rPr>
              <w:t>省大中专毕业生就业工作领导小组办公室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备案，备案无异议后确定为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拟招募人选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11.人选公示。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将拟招募人选在三支一扶专区和各设区市、平潭综合实验区人事人才网公示3个工作日，公示无异议的，确定为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正式招募人员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派遣上岗阶段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（6月底）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12岗前培训。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由各设区市和平潭综合实验区人社部门组织派遣对象进行岗前培训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13.派遣上岗。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培训结束后派遣上岗</w:t>
            </w:r>
          </w:p>
        </w:tc>
      </w:tr>
    </w:tbl>
    <w:p>
      <w:pPr>
        <w:ind w:left="0" w:leftChars="0" w:right="0" w:rightChars="0" w:firstLine="0" w:firstLineChars="0"/>
        <w:jc w:val="both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200CC4"/>
    <w:multiLevelType w:val="singleLevel"/>
    <w:tmpl w:val="36200CC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NzUwMjg0MWMzMzA5NmY1OWM1N2FkMDNhY2U3YmQifQ=="/>
    <w:docVar w:name="KSO_WPS_MARK_KEY" w:val="3cac52a9-2f56-4b5e-9d49-50dd90d2968e"/>
  </w:docVars>
  <w:rsids>
    <w:rsidRoot w:val="51E0662D"/>
    <w:rsid w:val="00363602"/>
    <w:rsid w:val="066A3245"/>
    <w:rsid w:val="077E124F"/>
    <w:rsid w:val="12EF6632"/>
    <w:rsid w:val="1AC47C9F"/>
    <w:rsid w:val="1CDD39F4"/>
    <w:rsid w:val="23A000DE"/>
    <w:rsid w:val="244074EF"/>
    <w:rsid w:val="2E6618B8"/>
    <w:rsid w:val="2FF9197A"/>
    <w:rsid w:val="300F7329"/>
    <w:rsid w:val="32260668"/>
    <w:rsid w:val="348327C3"/>
    <w:rsid w:val="35C654AD"/>
    <w:rsid w:val="39257190"/>
    <w:rsid w:val="3E3F6086"/>
    <w:rsid w:val="3F191C2E"/>
    <w:rsid w:val="421C0E1C"/>
    <w:rsid w:val="4D2D318C"/>
    <w:rsid w:val="51E0662D"/>
    <w:rsid w:val="527B2D4A"/>
    <w:rsid w:val="5467318C"/>
    <w:rsid w:val="54ED666F"/>
    <w:rsid w:val="5B7A1258"/>
    <w:rsid w:val="6060728F"/>
    <w:rsid w:val="609E3BDA"/>
    <w:rsid w:val="64792D86"/>
    <w:rsid w:val="697F42F7"/>
    <w:rsid w:val="6ACF4675"/>
    <w:rsid w:val="700B4528"/>
    <w:rsid w:val="70F310BF"/>
    <w:rsid w:val="72903982"/>
    <w:rsid w:val="7698213B"/>
    <w:rsid w:val="77ED40F3"/>
    <w:rsid w:val="787E087B"/>
    <w:rsid w:val="78991159"/>
    <w:rsid w:val="7BBFC1D9"/>
    <w:rsid w:val="7CA001FB"/>
    <w:rsid w:val="7FCB0210"/>
    <w:rsid w:val="DBF56368"/>
    <w:rsid w:val="FFFBF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1088</Words>
  <Characters>1159</Characters>
  <Lines>0</Lines>
  <Paragraphs>0</Paragraphs>
  <TotalTime>1</TotalTime>
  <ScaleCrop>false</ScaleCrop>
  <LinksUpToDate>false</LinksUpToDate>
  <CharactersWithSpaces>1159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2021-04-17T00:01:00Z</dcterms:created>
  <dc:creator>游风</dc:creator>
  <cp:lastModifiedBy>Administrator</cp:lastModifiedBy>
  <cp:lastPrinted>2022-06-02T04:09:00Z</cp:lastPrinted>
  <dcterms:modified xsi:type="dcterms:W3CDTF">2024-04-01T07:04:36Z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C33D99795BA84D59A57459B57B21A98B_13</vt:lpwstr>
  </property>
</Properties>
</file>